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B7B7B7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Impact" w:cs="Impact" w:eastAsia="Impact" w:hAnsi="Impact"/>
          <w:sz w:val="48"/>
          <w:szCs w:val="48"/>
        </w:rPr>
      </w:pPr>
      <w:r w:rsidDel="00000000" w:rsidR="00000000" w:rsidRPr="00000000">
        <w:rPr>
          <w:rFonts w:ascii="Impact" w:cs="Impact" w:eastAsia="Impact" w:hAnsi="Impact"/>
          <w:sz w:val="48"/>
          <w:szCs w:val="48"/>
          <w:rtl w:val="0"/>
        </w:rPr>
        <w:t xml:space="preserve">Virtual Science Museums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Impact" w:cs="Impact" w:eastAsia="Impact" w:hAnsi="Impact"/>
          <w:sz w:val="48"/>
          <w:szCs w:val="4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Let the museum come to you!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These museums have virtual tours and/or special events to enrich science learning at home.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434343" w:space="0" w:sz="18" w:val="single"/>
          <w:left w:color="434343" w:space="0" w:sz="18" w:val="single"/>
          <w:bottom w:color="434343" w:space="0" w:sz="18" w:val="single"/>
          <w:right w:color="434343" w:space="0" w:sz="18" w:val="single"/>
          <w:insideH w:color="434343" w:space="0" w:sz="18" w:val="single"/>
          <w:insideV w:color="434343" w:space="0" w:sz="1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2152650" cy="304800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52650" cy="3048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1"/>
              <w:keepNext w:val="0"/>
              <w:keepLines w:val="0"/>
              <w:shd w:fill="000000" w:val="clear"/>
              <w:spacing w:before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4xj9i7lxi1eg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1"/>
              <w:keepNext w:val="0"/>
              <w:keepLines w:val="0"/>
              <w:shd w:fill="000000" w:val="clear"/>
              <w:spacing w:before="0" w:line="264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8"/>
                <w:szCs w:val="28"/>
              </w:rPr>
            </w:pPr>
            <w:bookmarkStart w:colFirst="0" w:colLast="0" w:name="_y5vuetjsi2hy" w:id="1"/>
            <w:bookmarkEnd w:id="1"/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National Museum of Natural History - Virtual Tours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The Smithsonian, National Museum of Natural History virtual tours allow visitors to take self-guided, room-by-room tours of select exhibits and areas within the museum from their desktop or mobile device.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424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95475" cy="1690688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690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highlight w:val="white"/>
                  <w:u w:val="single"/>
                  <w:rtl w:val="0"/>
                </w:rPr>
                <w:t xml:space="preserve">AMNH Museum Virtual Tour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424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24"/>
                <w:szCs w:val="24"/>
                <w:highlight w:val="white"/>
                <w:rtl w:val="0"/>
              </w:rPr>
              <w:t xml:space="preserve"> See "inside the Museum" in this virtual tour from Google Arts and Culture.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633538" cy="946978"/>
                  <wp:effectExtent b="0" l="0" r="0" t="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538" cy="9469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Oxford University’s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History of Science Museum Virtual Tour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Explore the history of science through objects, their inventors and how they changed the world.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55" w:hRule="atLeast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  <w:drawing>
                <wp:inline distB="114300" distT="114300" distL="114300" distR="114300">
                  <wp:extent cx="2152650" cy="965200"/>
                  <wp:effectExtent b="0" l="0" r="0" t="0"/>
                  <wp:docPr id="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Natural History Museum (London)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Virtual Tour of the Natural History Museum- London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 all things natural history!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5" w:sz="0" w:val="none"/>
                <w:right w:color="auto" w:space="0" w:sz="0" w:val="none"/>
              </w:pBdr>
              <w:shd w:fill="ffffff" w:val="clear"/>
              <w:spacing w:after="80" w:line="324.0000000000000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4aiiw0n3yvaz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8e7cc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e7cc3"/>
                <w:sz w:val="24"/>
                <w:szCs w:val="24"/>
              </w:rPr>
              <w:drawing>
                <wp:inline distB="114300" distT="114300" distL="114300" distR="114300">
                  <wp:extent cx="1671638" cy="1200150"/>
                  <wp:effectExtent b="0" l="0" r="0" t="0"/>
                  <wp:docPr id="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638" cy="1200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The National Museum of Computing (TNMOC) Virtual Tour-England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8e7cc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Home to the world's largest collection of working historic computers.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152650" cy="762000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Boston Children’s Museum Virtual Tour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museum tour of the renowned children’s museum; get inspired!</w:t>
            </w:r>
          </w:p>
        </w:tc>
      </w:tr>
    </w:tbl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pgSz w:h="15840" w:w="12240"/>
      <w:pgMar w:bottom="720" w:top="288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Impact"/>
  <w:font w:name="Architects Daughte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rFonts w:ascii="Architects Daughter" w:cs="Architects Daughter" w:eastAsia="Architects Daughter" w:hAnsi="Architects Daughter"/>
        <w:i w:val="1"/>
        <w:sz w:val="20"/>
        <w:szCs w:val="20"/>
      </w:rPr>
    </w:pPr>
    <w:r w:rsidDel="00000000" w:rsidR="00000000" w:rsidRPr="00000000">
      <w:rPr>
        <w:rFonts w:ascii="Architects Daughter" w:cs="Architects Daughter" w:eastAsia="Architects Daughter" w:hAnsi="Architects Daughter"/>
        <w:i w:val="1"/>
        <w:sz w:val="20"/>
        <w:szCs w:val="20"/>
        <w:rtl w:val="0"/>
      </w:rPr>
      <w:t xml:space="preserve">Science Museums Virtual Tours                                                               </w:t>
    </w:r>
    <w:r w:rsidDel="00000000" w:rsidR="00000000" w:rsidRPr="00000000">
      <w:rPr>
        <w:rFonts w:ascii="Architects Daughter" w:cs="Architects Daughter" w:eastAsia="Architects Daughter" w:hAnsi="Architects Daughter"/>
        <w:i w:val="1"/>
        <w:sz w:val="20"/>
        <w:szCs w:val="20"/>
        <w:rtl w:val="0"/>
      </w:rPr>
      <w:t xml:space="preserve">Twitter: @DoctorGemellaro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5.png"/><Relationship Id="rId10" Type="http://schemas.openxmlformats.org/officeDocument/2006/relationships/hyperlink" Target="https://artsandculture.google.com/streetview/american-museum-of-natural-history/OQGjMrLQ0rj5Dw?sv_lng=-73.97369243670578&amp;sv_lat=40.78077791169868&amp;sv_h=246.68461722445113&amp;sv_p=-13.180436928870975&amp;sv_pid=VnzjQRniQBOlJ1KvooFq-g&amp;sv_z=1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my.matterport.com/show/?m=UdbDhotXFgc&amp;help=1" TargetMode="External"/><Relationship Id="rId12" Type="http://schemas.openxmlformats.org/officeDocument/2006/relationships/hyperlink" Target="https://my.matterport.com/show/?m=UdbDhotXFgc&amp;help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https://artsandculture.google.com/streetview/the-natural-history-museum-hintze-hall/yQHjHCmSOMKyhQ?sv_lng=-0.1763002033314968&amp;sv_lat=51.49614943214926&amp;sv_h=328.26907700203446&amp;sv_p=21.747201048821324&amp;sv_pid=xCOPaa20DC3Z4eRiKDUyew&amp;sv_z=1" TargetMode="External"/><Relationship Id="rId14" Type="http://schemas.openxmlformats.org/officeDocument/2006/relationships/image" Target="media/image6.png"/><Relationship Id="rId17" Type="http://schemas.openxmlformats.org/officeDocument/2006/relationships/hyperlink" Target="https://my.matterport.com/show/?m=Vz8kCqGRjQA" TargetMode="External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hyperlink" Target="https://www.bostonchildrensmuseum.org/museum-virtual-tour" TargetMode="External"/><Relationship Id="rId6" Type="http://schemas.openxmlformats.org/officeDocument/2006/relationships/hyperlink" Target="https://naturalhistory.si.edu/visit/virtual-tour" TargetMode="External"/><Relationship Id="rId18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naturalhistory.si.edu/visit/virtual-tou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